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C8" w:rsidRDefault="007F2BC1" w:rsidP="00E239C8">
      <w:pPr>
        <w:spacing w:after="0" w:line="240" w:lineRule="auto"/>
        <w:jc w:val="center"/>
        <w:rPr>
          <w:rFonts w:ascii="Tahoma" w:hAnsi="Tahoma" w:cs="Tahoma"/>
          <w:b/>
          <w:sz w:val="40"/>
          <w:szCs w:val="40"/>
        </w:rPr>
      </w:pPr>
      <w:r>
        <w:rPr>
          <w:rFonts w:ascii="Tahoma" w:hAnsi="Tahoma" w:cs="Tahoma"/>
          <w:b/>
          <w:sz w:val="40"/>
          <w:szCs w:val="40"/>
        </w:rPr>
        <w:t>GRILLS/OPEN BURNING</w:t>
      </w:r>
      <w:r w:rsidR="00E239C8" w:rsidRPr="00D640FB">
        <w:rPr>
          <w:rFonts w:ascii="Tahoma" w:hAnsi="Tahoma" w:cs="Tahoma"/>
          <w:b/>
          <w:sz w:val="40"/>
          <w:szCs w:val="40"/>
        </w:rPr>
        <w:t xml:space="preserve"> </w:t>
      </w:r>
      <w:r w:rsidR="000C3019">
        <w:rPr>
          <w:rFonts w:ascii="Tahoma" w:hAnsi="Tahoma" w:cs="Tahoma"/>
          <w:b/>
          <w:sz w:val="40"/>
          <w:szCs w:val="40"/>
        </w:rPr>
        <w:t>GUIDELINE</w:t>
      </w:r>
    </w:p>
    <w:p w:rsidR="00133F66" w:rsidRDefault="00133F66" w:rsidP="00133F66">
      <w:pPr>
        <w:spacing w:after="0" w:line="240" w:lineRule="auto"/>
        <w:jc w:val="center"/>
        <w:rPr>
          <w:rFonts w:ascii="Tahoma" w:hAnsi="Tahoma" w:cs="Tahoma"/>
          <w:b/>
          <w:sz w:val="16"/>
          <w:szCs w:val="16"/>
        </w:rPr>
      </w:pPr>
      <w:r w:rsidRPr="00E961E3">
        <w:rPr>
          <w:rFonts w:ascii="Tahoma" w:hAnsi="Tahoma" w:cs="Tahoma"/>
          <w:b/>
          <w:sz w:val="16"/>
          <w:szCs w:val="16"/>
        </w:rPr>
        <w:t>(Disclaimer: This guid</w:t>
      </w:r>
      <w:r>
        <w:rPr>
          <w:rFonts w:ascii="Tahoma" w:hAnsi="Tahoma" w:cs="Tahoma"/>
          <w:b/>
          <w:sz w:val="16"/>
          <w:szCs w:val="16"/>
        </w:rPr>
        <w:t>e</w:t>
      </w:r>
      <w:r w:rsidRPr="00E961E3">
        <w:rPr>
          <w:rFonts w:ascii="Tahoma" w:hAnsi="Tahoma" w:cs="Tahoma"/>
          <w:b/>
          <w:sz w:val="16"/>
          <w:szCs w:val="16"/>
        </w:rPr>
        <w:t xml:space="preserve"> is may not be all inclusive, additional regulations may apply) Edited 5</w:t>
      </w:r>
      <w:r w:rsidR="00575AF3">
        <w:rPr>
          <w:rFonts w:ascii="Tahoma" w:hAnsi="Tahoma" w:cs="Tahoma"/>
          <w:b/>
          <w:sz w:val="16"/>
          <w:szCs w:val="16"/>
        </w:rPr>
        <w:t>/</w:t>
      </w:r>
      <w:bookmarkStart w:id="0" w:name="_GoBack"/>
      <w:bookmarkEnd w:id="0"/>
      <w:r w:rsidRPr="00E961E3">
        <w:rPr>
          <w:rFonts w:ascii="Tahoma" w:hAnsi="Tahoma" w:cs="Tahoma"/>
          <w:b/>
          <w:sz w:val="16"/>
          <w:szCs w:val="16"/>
        </w:rPr>
        <w:t>2013</w:t>
      </w:r>
    </w:p>
    <w:p w:rsidR="000C3019" w:rsidRDefault="000C3019" w:rsidP="00E239C8">
      <w:pPr>
        <w:spacing w:after="0" w:line="240" w:lineRule="auto"/>
        <w:rPr>
          <w:rFonts w:ascii="Tahoma" w:hAnsi="Tahoma" w:cs="Tahoma"/>
          <w:b/>
          <w:sz w:val="24"/>
          <w:szCs w:val="24"/>
          <w:u w:val="single"/>
        </w:rPr>
      </w:pPr>
    </w:p>
    <w:p w:rsidR="00E239C8" w:rsidRDefault="00FD32C2" w:rsidP="007E3526">
      <w:pPr>
        <w:spacing w:after="0" w:line="240" w:lineRule="auto"/>
        <w:rPr>
          <w:rFonts w:ascii="Tahoma" w:hAnsi="Tahoma" w:cs="Tahoma"/>
          <w:b/>
          <w:sz w:val="24"/>
          <w:szCs w:val="24"/>
          <w:u w:val="single"/>
        </w:rPr>
      </w:pPr>
      <w:r>
        <w:rPr>
          <w:rFonts w:ascii="Tahoma" w:hAnsi="Tahoma" w:cs="Tahoma"/>
          <w:b/>
          <w:sz w:val="24"/>
          <w:szCs w:val="24"/>
          <w:u w:val="single"/>
        </w:rPr>
        <w:t xml:space="preserve">PERMIT </w:t>
      </w:r>
      <w:r w:rsidR="00E239C8" w:rsidRPr="00AC62A4">
        <w:rPr>
          <w:rFonts w:ascii="Tahoma" w:hAnsi="Tahoma" w:cs="Tahoma"/>
          <w:b/>
          <w:sz w:val="24"/>
          <w:szCs w:val="24"/>
          <w:u w:val="single"/>
        </w:rPr>
        <w:t>SUBMITTAL REQUIREMENTS:</w:t>
      </w:r>
    </w:p>
    <w:p w:rsidR="007F2BC1" w:rsidRPr="00D07380" w:rsidRDefault="007F2BC1" w:rsidP="007E3526">
      <w:pPr>
        <w:pStyle w:val="HEADLINE01"/>
        <w:spacing w:before="0" w:beforeAutospacing="0"/>
        <w:rPr>
          <w:sz w:val="20"/>
        </w:rPr>
      </w:pPr>
      <w:r w:rsidRPr="00D07380">
        <w:rPr>
          <w:sz w:val="20"/>
        </w:rPr>
        <w:t>A permit shall be required for BONFIRES, or a CONTROLLED FIRE for recognized silvicultural or range or wildlife management practices.  The permit is obtained by the fire code official:</w:t>
      </w:r>
    </w:p>
    <w:p w:rsidR="007F2BC1" w:rsidRPr="00D07380" w:rsidRDefault="007F2BC1" w:rsidP="007E3526">
      <w:pPr>
        <w:pStyle w:val="ListParagraph"/>
        <w:numPr>
          <w:ilvl w:val="0"/>
          <w:numId w:val="8"/>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Completed application</w:t>
      </w:r>
    </w:p>
    <w:p w:rsidR="007F2BC1" w:rsidRPr="00D07380" w:rsidRDefault="007F2BC1" w:rsidP="007E3526">
      <w:pPr>
        <w:pStyle w:val="ListParagraph"/>
        <w:numPr>
          <w:ilvl w:val="0"/>
          <w:numId w:val="8"/>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Plat of survey(2 copies)</w:t>
      </w:r>
    </w:p>
    <w:p w:rsidR="007F2BC1" w:rsidRPr="00D07380" w:rsidRDefault="007F2BC1" w:rsidP="007E3526">
      <w:pPr>
        <w:pStyle w:val="ListParagraph"/>
        <w:numPr>
          <w:ilvl w:val="0"/>
          <w:numId w:val="8"/>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Show location of proposed fire area on plat.</w:t>
      </w:r>
    </w:p>
    <w:p w:rsidR="007F2BC1" w:rsidRPr="00D07380" w:rsidRDefault="007F2BC1" w:rsidP="007E3526">
      <w:pPr>
        <w:pStyle w:val="ListParagraph"/>
        <w:numPr>
          <w:ilvl w:val="0"/>
          <w:numId w:val="8"/>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Provide proposed burn material(s).</w:t>
      </w:r>
    </w:p>
    <w:p w:rsidR="007F2BC1" w:rsidRPr="00D07380" w:rsidRDefault="007F2BC1" w:rsidP="007E3526">
      <w:pPr>
        <w:pStyle w:val="ListParagraph"/>
        <w:numPr>
          <w:ilvl w:val="0"/>
          <w:numId w:val="8"/>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Provide type and location of fire extinguishing devices.</w:t>
      </w:r>
    </w:p>
    <w:p w:rsidR="007F2BC1" w:rsidRPr="00D07380" w:rsidRDefault="007F2BC1" w:rsidP="007E3526">
      <w:pPr>
        <w:pStyle w:val="HEADLINE01"/>
        <w:spacing w:before="0" w:beforeAutospacing="0"/>
        <w:rPr>
          <w:sz w:val="20"/>
        </w:rPr>
      </w:pPr>
      <w:r w:rsidRPr="00D07380">
        <w:rPr>
          <w:sz w:val="20"/>
        </w:rPr>
        <w:t>A permit is also required for any type of exterior fireplaces and or natural gas piped fire containers. The permit is obtained by the building code official:</w:t>
      </w:r>
    </w:p>
    <w:p w:rsidR="007F2BC1" w:rsidRPr="00D07380" w:rsidRDefault="007F2BC1" w:rsidP="007E3526">
      <w:pPr>
        <w:pStyle w:val="ListParagraph"/>
        <w:numPr>
          <w:ilvl w:val="0"/>
          <w:numId w:val="9"/>
        </w:numPr>
        <w:tabs>
          <w:tab w:val="left" w:pos="630"/>
        </w:tabs>
        <w:spacing w:after="0" w:line="240" w:lineRule="auto"/>
        <w:ind w:left="450"/>
        <w:rPr>
          <w:rFonts w:ascii="Tahoma" w:eastAsia="Times New Roman" w:hAnsi="Tahoma" w:cs="Tahoma"/>
          <w:sz w:val="20"/>
          <w:szCs w:val="20"/>
        </w:rPr>
      </w:pPr>
      <w:r>
        <w:rPr>
          <w:rFonts w:ascii="Tahoma" w:eastAsia="Times New Roman" w:hAnsi="Tahoma" w:cs="Tahoma"/>
          <w:sz w:val="20"/>
          <w:szCs w:val="20"/>
        </w:rPr>
        <w:t xml:space="preserve">   </w:t>
      </w:r>
      <w:r w:rsidRPr="00D07380">
        <w:rPr>
          <w:rFonts w:ascii="Tahoma" w:eastAsia="Times New Roman" w:hAnsi="Tahoma" w:cs="Tahoma"/>
          <w:sz w:val="20"/>
          <w:szCs w:val="20"/>
        </w:rPr>
        <w:t>Completed application</w:t>
      </w:r>
    </w:p>
    <w:p w:rsidR="007F2BC1" w:rsidRPr="00D07380" w:rsidRDefault="007F2BC1" w:rsidP="007E3526">
      <w:pPr>
        <w:pStyle w:val="ListParagraph"/>
        <w:numPr>
          <w:ilvl w:val="0"/>
          <w:numId w:val="9"/>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Plat of survey</w:t>
      </w:r>
      <w:r>
        <w:rPr>
          <w:rFonts w:ascii="Tahoma" w:eastAsia="Times New Roman" w:hAnsi="Tahoma" w:cs="Tahoma"/>
          <w:sz w:val="20"/>
          <w:szCs w:val="20"/>
        </w:rPr>
        <w:t xml:space="preserve"> </w:t>
      </w:r>
      <w:r w:rsidRPr="00D07380">
        <w:rPr>
          <w:rFonts w:ascii="Tahoma" w:eastAsia="Times New Roman" w:hAnsi="Tahoma" w:cs="Tahoma"/>
          <w:sz w:val="20"/>
          <w:szCs w:val="20"/>
        </w:rPr>
        <w:t>(2 copies)</w:t>
      </w:r>
      <w:r>
        <w:rPr>
          <w:rFonts w:ascii="Tahoma" w:eastAsia="Times New Roman" w:hAnsi="Tahoma" w:cs="Tahoma"/>
          <w:sz w:val="20"/>
          <w:szCs w:val="20"/>
        </w:rPr>
        <w:t xml:space="preserve"> with the proposed location of the fire device, with all setback measurements.</w:t>
      </w:r>
    </w:p>
    <w:p w:rsidR="007F2BC1" w:rsidRDefault="007F2BC1" w:rsidP="007E3526">
      <w:pPr>
        <w:pStyle w:val="ListParagraph"/>
        <w:numPr>
          <w:ilvl w:val="0"/>
          <w:numId w:val="9"/>
        </w:numPr>
        <w:tabs>
          <w:tab w:val="left" w:pos="630"/>
        </w:tabs>
        <w:spacing w:after="0" w:line="240" w:lineRule="auto"/>
        <w:ind w:left="630"/>
        <w:rPr>
          <w:rFonts w:ascii="Tahoma" w:eastAsia="Times New Roman" w:hAnsi="Tahoma" w:cs="Tahoma"/>
          <w:sz w:val="20"/>
          <w:szCs w:val="20"/>
        </w:rPr>
      </w:pPr>
      <w:r>
        <w:rPr>
          <w:rFonts w:ascii="Tahoma" w:eastAsia="Times New Roman" w:hAnsi="Tahoma" w:cs="Tahoma"/>
          <w:sz w:val="20"/>
          <w:szCs w:val="20"/>
        </w:rPr>
        <w:t>P</w:t>
      </w:r>
      <w:r w:rsidRPr="00D07380">
        <w:rPr>
          <w:rFonts w:ascii="Tahoma" w:eastAsia="Times New Roman" w:hAnsi="Tahoma" w:cs="Tahoma"/>
          <w:sz w:val="20"/>
          <w:szCs w:val="20"/>
        </w:rPr>
        <w:t>rovide a copy of the manufactures’ installation instructions</w:t>
      </w:r>
      <w:r>
        <w:rPr>
          <w:rFonts w:ascii="Tahoma" w:eastAsia="Times New Roman" w:hAnsi="Tahoma" w:cs="Tahoma"/>
          <w:sz w:val="20"/>
          <w:szCs w:val="20"/>
        </w:rPr>
        <w:t>, if applicable.</w:t>
      </w:r>
    </w:p>
    <w:p w:rsidR="007F2BC1" w:rsidRDefault="007F2BC1" w:rsidP="007E3526">
      <w:pPr>
        <w:pStyle w:val="ListParagraph"/>
        <w:numPr>
          <w:ilvl w:val="0"/>
          <w:numId w:val="9"/>
        </w:numPr>
        <w:tabs>
          <w:tab w:val="left" w:pos="630"/>
        </w:tabs>
        <w:spacing w:after="0" w:line="240" w:lineRule="auto"/>
        <w:ind w:left="630"/>
        <w:rPr>
          <w:rFonts w:ascii="Tahoma" w:eastAsia="Times New Roman" w:hAnsi="Tahoma" w:cs="Tahoma"/>
          <w:sz w:val="20"/>
          <w:szCs w:val="20"/>
        </w:rPr>
      </w:pPr>
      <w:r w:rsidRPr="00D07380">
        <w:rPr>
          <w:rFonts w:ascii="Tahoma" w:eastAsia="Times New Roman" w:hAnsi="Tahoma" w:cs="Tahoma"/>
          <w:sz w:val="20"/>
          <w:szCs w:val="20"/>
        </w:rPr>
        <w:t>Provide</w:t>
      </w:r>
      <w:r>
        <w:rPr>
          <w:rFonts w:ascii="Tahoma" w:eastAsia="Times New Roman" w:hAnsi="Tahoma" w:cs="Tahoma"/>
          <w:sz w:val="20"/>
          <w:szCs w:val="20"/>
        </w:rPr>
        <w:t xml:space="preserve"> a detail of the gas piping layout; include the proposed depth and materials.</w:t>
      </w:r>
    </w:p>
    <w:p w:rsidR="007F2BC1" w:rsidRPr="00D07380" w:rsidRDefault="007F2BC1" w:rsidP="007E3526">
      <w:pPr>
        <w:pStyle w:val="ListParagraph"/>
        <w:numPr>
          <w:ilvl w:val="0"/>
          <w:numId w:val="9"/>
        </w:numPr>
        <w:tabs>
          <w:tab w:val="left" w:pos="630"/>
        </w:tabs>
        <w:spacing w:after="0" w:line="240" w:lineRule="auto"/>
        <w:ind w:left="630"/>
        <w:rPr>
          <w:rFonts w:ascii="Tahoma" w:eastAsia="Times New Roman" w:hAnsi="Tahoma" w:cs="Tahoma"/>
          <w:sz w:val="20"/>
          <w:szCs w:val="20"/>
        </w:rPr>
      </w:pPr>
      <w:r>
        <w:rPr>
          <w:rFonts w:ascii="Tahoma" w:eastAsia="Times New Roman" w:hAnsi="Tahoma" w:cs="Tahoma"/>
          <w:sz w:val="20"/>
          <w:szCs w:val="20"/>
        </w:rPr>
        <w:t>Provide a detail of the fireplace/chimney etc., if applicable</w:t>
      </w:r>
    </w:p>
    <w:p w:rsidR="00E239C8" w:rsidRPr="008B6E13" w:rsidRDefault="00E239C8" w:rsidP="007E3526">
      <w:pPr>
        <w:pStyle w:val="ListParagraph"/>
        <w:numPr>
          <w:ilvl w:val="0"/>
          <w:numId w:val="3"/>
        </w:numPr>
        <w:tabs>
          <w:tab w:val="left" w:pos="630"/>
        </w:tabs>
        <w:spacing w:after="0" w:line="240" w:lineRule="auto"/>
        <w:rPr>
          <w:rFonts w:ascii="Tahoma" w:eastAsia="Times New Roman" w:hAnsi="Tahoma" w:cs="Tahoma"/>
          <w:sz w:val="24"/>
          <w:szCs w:val="24"/>
        </w:rPr>
      </w:pPr>
      <w:r w:rsidRPr="008B6E13">
        <w:rPr>
          <w:rFonts w:ascii="Tahoma" w:eastAsia="Times New Roman" w:hAnsi="Tahoma" w:cs="Tahoma"/>
          <w:sz w:val="24"/>
          <w:szCs w:val="24"/>
        </w:rPr>
        <w:t xml:space="preserve">Confirm clarify in writing that this proposed structure is NOT in a floodplain, easement, or floodway. </w:t>
      </w:r>
    </w:p>
    <w:p w:rsidR="00E239C8" w:rsidRPr="008B6E13" w:rsidRDefault="00E239C8" w:rsidP="007E3526">
      <w:pPr>
        <w:pStyle w:val="ListParagraph"/>
        <w:numPr>
          <w:ilvl w:val="0"/>
          <w:numId w:val="3"/>
        </w:numPr>
        <w:tabs>
          <w:tab w:val="left" w:pos="630"/>
        </w:tabs>
        <w:spacing w:after="0" w:line="240" w:lineRule="auto"/>
        <w:rPr>
          <w:rFonts w:ascii="Tahoma" w:eastAsia="Times New Roman" w:hAnsi="Tahoma" w:cs="Tahoma"/>
          <w:sz w:val="24"/>
          <w:szCs w:val="24"/>
        </w:rPr>
      </w:pPr>
      <w:r w:rsidRPr="008B6E13">
        <w:rPr>
          <w:rFonts w:ascii="Tahoma" w:eastAsia="Times New Roman" w:hAnsi="Tahoma" w:cs="Tahoma"/>
          <w:sz w:val="24"/>
          <w:szCs w:val="24"/>
        </w:rPr>
        <w:t>Provide the Julie Dig Number. (800)-892-0123</w:t>
      </w:r>
    </w:p>
    <w:p w:rsidR="00E239C8" w:rsidRPr="00B22B01" w:rsidRDefault="00E239C8" w:rsidP="007E3526">
      <w:pPr>
        <w:tabs>
          <w:tab w:val="left" w:pos="900"/>
        </w:tabs>
        <w:spacing w:after="0" w:line="240" w:lineRule="auto"/>
        <w:rPr>
          <w:rFonts w:ascii="Helvetica" w:eastAsia="Times New Roman" w:hAnsi="Helvetica" w:cs="Helvetica"/>
          <w:sz w:val="21"/>
          <w:szCs w:val="21"/>
        </w:rPr>
      </w:pPr>
    </w:p>
    <w:p w:rsidR="00E239C8" w:rsidRDefault="00E239C8" w:rsidP="007E3526">
      <w:pPr>
        <w:tabs>
          <w:tab w:val="left" w:pos="0"/>
        </w:tabs>
        <w:spacing w:after="0" w:line="240" w:lineRule="auto"/>
        <w:rPr>
          <w:rFonts w:ascii="Tahoma" w:hAnsi="Tahoma" w:cs="Tahoma"/>
          <w:b/>
          <w:sz w:val="24"/>
          <w:szCs w:val="24"/>
          <w:u w:val="single"/>
        </w:rPr>
      </w:pPr>
      <w:r>
        <w:rPr>
          <w:rFonts w:ascii="Tahoma" w:hAnsi="Tahoma" w:cs="Tahoma"/>
          <w:b/>
          <w:sz w:val="24"/>
          <w:szCs w:val="24"/>
          <w:u w:val="single"/>
        </w:rPr>
        <w:t>GENERAL REQUIREMENTS:</w:t>
      </w:r>
    </w:p>
    <w:p w:rsidR="007E3526" w:rsidRPr="007E3526" w:rsidRDefault="007E3526" w:rsidP="007E3526">
      <w:pPr>
        <w:widowControl w:val="0"/>
        <w:tabs>
          <w:tab w:val="left" w:pos="90"/>
        </w:tabs>
        <w:spacing w:after="0" w:line="240" w:lineRule="auto"/>
        <w:ind w:left="90"/>
        <w:rPr>
          <w:rFonts w:ascii="Tahoma" w:hAnsi="Tahoma" w:cs="Tahoma"/>
          <w:sz w:val="20"/>
          <w:szCs w:val="20"/>
        </w:rPr>
      </w:pPr>
      <w:r w:rsidRPr="00625B70">
        <w:rPr>
          <w:rFonts w:ascii="Tahoma" w:hAnsi="Tahoma" w:cs="Tahoma"/>
          <w:b/>
          <w:sz w:val="32"/>
          <w:szCs w:val="32"/>
        </w:rPr>
        <w:t>GRILLS</w:t>
      </w:r>
      <w:r>
        <w:rPr>
          <w:rFonts w:ascii="Tahoma" w:hAnsi="Tahoma" w:cs="Tahoma"/>
          <w:b/>
          <w:sz w:val="32"/>
          <w:szCs w:val="32"/>
        </w:rPr>
        <w:t xml:space="preserve"> </w:t>
      </w:r>
      <w:r w:rsidRPr="007E3526">
        <w:rPr>
          <w:rFonts w:ascii="Tahoma" w:hAnsi="Tahoma" w:cs="Tahoma"/>
          <w:sz w:val="20"/>
          <w:szCs w:val="20"/>
        </w:rPr>
        <w:t>(IFC 308)</w:t>
      </w:r>
    </w:p>
    <w:p w:rsidR="007E3526" w:rsidRPr="007E3526" w:rsidRDefault="007E3526" w:rsidP="007E3526">
      <w:pPr>
        <w:tabs>
          <w:tab w:val="left" w:pos="90"/>
        </w:tabs>
        <w:spacing w:after="0" w:line="240" w:lineRule="auto"/>
        <w:ind w:left="90"/>
        <w:rPr>
          <w:rFonts w:ascii="Tahoma" w:hAnsi="Tahoma" w:cs="Tahoma"/>
          <w:sz w:val="20"/>
          <w:szCs w:val="20"/>
        </w:rPr>
      </w:pPr>
      <w:r w:rsidRPr="007E3526">
        <w:rPr>
          <w:rFonts w:ascii="Tahoma" w:hAnsi="Tahoma" w:cs="Tahoma"/>
          <w:sz w:val="20"/>
          <w:szCs w:val="20"/>
        </w:rPr>
        <w:t>Charcoal burners and other open flame cooking devices shall not be operated on combustible balconies or within 10 feet of combustible construction.</w:t>
      </w:r>
    </w:p>
    <w:p w:rsidR="007E3526" w:rsidRPr="007E3526" w:rsidRDefault="007E3526" w:rsidP="007E3526">
      <w:pPr>
        <w:tabs>
          <w:tab w:val="left" w:pos="90"/>
        </w:tabs>
        <w:spacing w:after="0" w:line="240" w:lineRule="auto"/>
        <w:ind w:left="90"/>
        <w:rPr>
          <w:rFonts w:ascii="Tahoma" w:hAnsi="Tahoma" w:cs="Tahoma"/>
          <w:sz w:val="20"/>
          <w:szCs w:val="20"/>
        </w:rPr>
      </w:pPr>
    </w:p>
    <w:p w:rsidR="007E3526" w:rsidRPr="007E3526" w:rsidRDefault="007E3526" w:rsidP="007E3526">
      <w:pPr>
        <w:tabs>
          <w:tab w:val="left" w:pos="90"/>
        </w:tabs>
        <w:spacing w:after="0" w:line="240" w:lineRule="auto"/>
        <w:ind w:left="90"/>
        <w:rPr>
          <w:rFonts w:ascii="Tahoma" w:hAnsi="Tahoma" w:cs="Tahoma"/>
          <w:b/>
          <w:i/>
          <w:sz w:val="20"/>
          <w:szCs w:val="20"/>
        </w:rPr>
      </w:pPr>
      <w:r w:rsidRPr="007E3526">
        <w:rPr>
          <w:rFonts w:ascii="Tahoma" w:hAnsi="Tahoma" w:cs="Tahoma"/>
          <w:sz w:val="20"/>
          <w:szCs w:val="20"/>
        </w:rPr>
        <w:t>Propane grills with propane capacity of greater than 1 pound shall not be operated on combustible balconies or within 10’ of combustible construction.</w:t>
      </w:r>
      <w:r>
        <w:rPr>
          <w:rFonts w:ascii="Tahoma" w:hAnsi="Tahoma" w:cs="Tahoma"/>
          <w:sz w:val="20"/>
          <w:szCs w:val="20"/>
        </w:rPr>
        <w:t xml:space="preserve"> </w:t>
      </w:r>
      <w:r w:rsidRPr="007E3526">
        <w:rPr>
          <w:rFonts w:ascii="Tahoma" w:hAnsi="Tahoma" w:cs="Tahoma"/>
          <w:b/>
          <w:i/>
          <w:sz w:val="20"/>
          <w:szCs w:val="20"/>
        </w:rPr>
        <w:t>See exceptions in the International Fire Code</w:t>
      </w:r>
    </w:p>
    <w:p w:rsidR="007E3526" w:rsidRDefault="007E3526" w:rsidP="007E3526">
      <w:pPr>
        <w:pStyle w:val="OmniPage21"/>
        <w:tabs>
          <w:tab w:val="left" w:pos="90"/>
          <w:tab w:val="right" w:pos="9180"/>
        </w:tabs>
        <w:spacing w:line="240" w:lineRule="auto"/>
        <w:ind w:left="90" w:right="711"/>
        <w:rPr>
          <w:rFonts w:ascii="Tahoma" w:hAnsi="Tahoma" w:cs="Tahoma"/>
          <w:b/>
          <w:sz w:val="32"/>
          <w:szCs w:val="32"/>
        </w:rPr>
      </w:pPr>
    </w:p>
    <w:p w:rsidR="007E3526" w:rsidRDefault="007E3526" w:rsidP="007E3526">
      <w:pPr>
        <w:pStyle w:val="OmniPage21"/>
        <w:tabs>
          <w:tab w:val="left" w:pos="90"/>
          <w:tab w:val="right" w:pos="9180"/>
        </w:tabs>
        <w:spacing w:line="240" w:lineRule="auto"/>
        <w:ind w:left="90" w:right="711"/>
        <w:rPr>
          <w:rFonts w:ascii="Tahoma" w:hAnsi="Tahoma" w:cs="Tahoma"/>
          <w:sz w:val="18"/>
          <w:szCs w:val="18"/>
        </w:rPr>
      </w:pPr>
      <w:r w:rsidRPr="005715DB">
        <w:rPr>
          <w:rFonts w:ascii="Tahoma" w:hAnsi="Tahoma" w:cs="Tahoma"/>
          <w:b/>
          <w:sz w:val="32"/>
          <w:szCs w:val="32"/>
        </w:rPr>
        <w:t>BONFIRES</w:t>
      </w:r>
      <w:r w:rsidR="004169B3">
        <w:rPr>
          <w:rFonts w:ascii="Tahoma" w:hAnsi="Tahoma" w:cs="Tahoma"/>
          <w:b/>
          <w:sz w:val="32"/>
          <w:szCs w:val="32"/>
        </w:rPr>
        <w:t xml:space="preserve"> </w:t>
      </w:r>
      <w:r>
        <w:rPr>
          <w:rFonts w:ascii="Tahoma" w:hAnsi="Tahoma" w:cs="Tahoma"/>
          <w:sz w:val="18"/>
          <w:szCs w:val="18"/>
        </w:rPr>
        <w:t>(IFC 307.3)</w:t>
      </w:r>
    </w:p>
    <w:p w:rsidR="007E3526" w:rsidRPr="006C5D1D" w:rsidRDefault="007E3526" w:rsidP="007E3526">
      <w:pPr>
        <w:pStyle w:val="OmniPage21"/>
        <w:tabs>
          <w:tab w:val="left" w:pos="90"/>
          <w:tab w:val="right" w:pos="9180"/>
        </w:tabs>
        <w:spacing w:line="240" w:lineRule="auto"/>
        <w:ind w:left="90" w:right="711"/>
        <w:rPr>
          <w:rFonts w:ascii="Tahoma" w:hAnsi="Tahoma" w:cs="Tahoma"/>
        </w:rPr>
      </w:pPr>
      <w:r w:rsidRPr="006C5D1D">
        <w:rPr>
          <w:rFonts w:ascii="Tahoma" w:hAnsi="Tahoma" w:cs="Tahoma"/>
        </w:rPr>
        <w:t>A bonfire shall not be conducted within 50 feet of a structure or combustible material unless the fire is contained in a barbecue pit.  Conditions which should cause fire to spread within 50 feet of a structure shall be eliminated prior to ignition.</w:t>
      </w:r>
    </w:p>
    <w:p w:rsidR="007E3526" w:rsidRDefault="007E3526" w:rsidP="007E3526">
      <w:pPr>
        <w:pStyle w:val="OmniPage21"/>
        <w:tabs>
          <w:tab w:val="left" w:pos="90"/>
          <w:tab w:val="right" w:pos="9180"/>
        </w:tabs>
        <w:spacing w:line="240" w:lineRule="auto"/>
        <w:ind w:left="90" w:right="711"/>
        <w:rPr>
          <w:rFonts w:ascii="Tahoma" w:hAnsi="Tahoma" w:cs="Tahoma"/>
          <w:sz w:val="18"/>
          <w:szCs w:val="18"/>
        </w:rPr>
      </w:pPr>
    </w:p>
    <w:p w:rsidR="007E3526" w:rsidRDefault="007E3526" w:rsidP="007E3526">
      <w:pPr>
        <w:pStyle w:val="OmniPage21"/>
        <w:tabs>
          <w:tab w:val="left" w:pos="90"/>
          <w:tab w:val="right" w:pos="9180"/>
        </w:tabs>
        <w:spacing w:line="240" w:lineRule="auto"/>
        <w:ind w:left="90" w:right="711"/>
        <w:rPr>
          <w:rFonts w:ascii="Tahoma" w:hAnsi="Tahoma" w:cs="Tahoma"/>
          <w:sz w:val="18"/>
          <w:szCs w:val="18"/>
        </w:rPr>
      </w:pPr>
      <w:r w:rsidRPr="005715DB">
        <w:rPr>
          <w:rFonts w:ascii="Tahoma" w:hAnsi="Tahoma" w:cs="Tahoma"/>
          <w:b/>
          <w:sz w:val="32"/>
          <w:szCs w:val="32"/>
        </w:rPr>
        <w:t xml:space="preserve">RECREATIONAL FIRES </w:t>
      </w:r>
      <w:r>
        <w:rPr>
          <w:rFonts w:ascii="Tahoma" w:hAnsi="Tahoma" w:cs="Tahoma"/>
          <w:sz w:val="18"/>
          <w:szCs w:val="18"/>
        </w:rPr>
        <w:t>(IFC 307.3.2)</w:t>
      </w:r>
    </w:p>
    <w:p w:rsidR="007E3526" w:rsidRPr="006C5D1D" w:rsidRDefault="007E3526" w:rsidP="007E3526">
      <w:pPr>
        <w:pStyle w:val="OmniPage21"/>
        <w:tabs>
          <w:tab w:val="left" w:pos="90"/>
          <w:tab w:val="right" w:pos="9180"/>
        </w:tabs>
        <w:spacing w:line="240" w:lineRule="auto"/>
        <w:ind w:left="90" w:right="711"/>
        <w:rPr>
          <w:rFonts w:ascii="Tahoma" w:hAnsi="Tahoma" w:cs="Tahoma"/>
          <w:b/>
          <w:i/>
        </w:rPr>
      </w:pPr>
      <w:r w:rsidRPr="006C5D1D">
        <w:rPr>
          <w:rFonts w:ascii="Tahoma" w:hAnsi="Tahoma" w:cs="Tahoma"/>
        </w:rPr>
        <w:t xml:space="preserve">Recreational fires shall not be conducted within 25 feet of a structure or combustible material.  Conditions which could cause a fire to spread within 25” of a structure shall be eliminated prior to ignition. </w:t>
      </w:r>
      <w:r>
        <w:rPr>
          <w:rFonts w:ascii="Tahoma" w:hAnsi="Tahoma" w:cs="Tahoma"/>
        </w:rPr>
        <w:t xml:space="preserve"> </w:t>
      </w:r>
      <w:r w:rsidRPr="006C5D1D">
        <w:rPr>
          <w:rFonts w:ascii="Tahoma" w:hAnsi="Tahoma" w:cs="Tahoma"/>
          <w:b/>
          <w:i/>
        </w:rPr>
        <w:t>See exceptions in the International Fire Code</w:t>
      </w:r>
    </w:p>
    <w:p w:rsidR="007E3526" w:rsidRDefault="007E3526" w:rsidP="007E3526">
      <w:pPr>
        <w:spacing w:after="0" w:line="240" w:lineRule="auto"/>
        <w:rPr>
          <w:rFonts w:ascii="Tahoma" w:hAnsi="Tahoma" w:cs="Tahoma"/>
          <w:b/>
          <w:sz w:val="32"/>
          <w:szCs w:val="32"/>
        </w:rPr>
      </w:pPr>
    </w:p>
    <w:p w:rsidR="007E3526" w:rsidRDefault="007E3526" w:rsidP="007E3526">
      <w:pPr>
        <w:spacing w:after="0" w:line="240" w:lineRule="auto"/>
        <w:rPr>
          <w:rFonts w:ascii="Tahoma" w:hAnsi="Tahoma" w:cs="Tahoma"/>
          <w:b/>
          <w:sz w:val="32"/>
          <w:szCs w:val="32"/>
        </w:rPr>
      </w:pPr>
    </w:p>
    <w:p w:rsidR="007E3526" w:rsidRPr="007E3526" w:rsidRDefault="007E3526" w:rsidP="007E3526">
      <w:pPr>
        <w:spacing w:after="0" w:line="240" w:lineRule="auto"/>
        <w:rPr>
          <w:rFonts w:ascii="Tahoma" w:hAnsi="Tahoma" w:cs="Tahoma"/>
          <w:b/>
          <w:sz w:val="32"/>
          <w:szCs w:val="32"/>
        </w:rPr>
      </w:pPr>
      <w:r w:rsidRPr="007E3526">
        <w:rPr>
          <w:rFonts w:ascii="Tahoma" w:hAnsi="Tahoma" w:cs="Tahoma"/>
          <w:b/>
          <w:sz w:val="32"/>
          <w:szCs w:val="32"/>
        </w:rPr>
        <w:lastRenderedPageBreak/>
        <w:t>FIREWOOD</w:t>
      </w:r>
    </w:p>
    <w:p w:rsidR="007E3526" w:rsidRPr="007E3526" w:rsidRDefault="007E3526" w:rsidP="007E3526">
      <w:pPr>
        <w:spacing w:after="0" w:line="240" w:lineRule="auto"/>
        <w:rPr>
          <w:rFonts w:ascii="Tahoma" w:hAnsi="Tahoma" w:cs="Tahoma"/>
        </w:rPr>
      </w:pPr>
      <w:r w:rsidRPr="007E3526">
        <w:rPr>
          <w:rFonts w:ascii="Tahoma" w:hAnsi="Tahoma" w:cs="Tahoma"/>
        </w:rPr>
        <w:t xml:space="preserve">It is recommended that the storage of firewood should be stored in the rear yard, and more than 25’ from any structure and the proposed fire pit. It is also recommended to prevent decay and rodents; store the wood off the ground on an approved container. </w:t>
      </w:r>
    </w:p>
    <w:p w:rsidR="007E3526" w:rsidRPr="005715DB" w:rsidRDefault="007E3526" w:rsidP="007E3526">
      <w:pPr>
        <w:spacing w:after="0" w:line="240" w:lineRule="auto"/>
        <w:rPr>
          <w:rFonts w:ascii="Tahoma" w:hAnsi="Tahoma" w:cs="Tahoma"/>
          <w:color w:val="006666"/>
        </w:rPr>
      </w:pPr>
    </w:p>
    <w:p w:rsidR="00E239C8" w:rsidRDefault="00E239C8" w:rsidP="007E3526">
      <w:pPr>
        <w:tabs>
          <w:tab w:val="left" w:pos="0"/>
        </w:tabs>
        <w:spacing w:after="0" w:line="240" w:lineRule="auto"/>
        <w:rPr>
          <w:rFonts w:ascii="Tahoma" w:hAnsi="Tahoma" w:cs="Tahoma"/>
          <w:b/>
          <w:sz w:val="24"/>
          <w:szCs w:val="24"/>
          <w:u w:val="single"/>
        </w:rPr>
      </w:pPr>
      <w:r>
        <w:rPr>
          <w:rFonts w:ascii="Tahoma" w:hAnsi="Tahoma" w:cs="Tahoma"/>
          <w:b/>
          <w:sz w:val="24"/>
          <w:szCs w:val="24"/>
          <w:u w:val="single"/>
        </w:rPr>
        <w:t>APPLICABLE CODES:</w:t>
      </w:r>
    </w:p>
    <w:p w:rsidR="0088799A" w:rsidRDefault="0088799A" w:rsidP="007E3526">
      <w:pPr>
        <w:pStyle w:val="ListParagraph"/>
        <w:numPr>
          <w:ilvl w:val="0"/>
          <w:numId w:val="6"/>
        </w:numPr>
        <w:tabs>
          <w:tab w:val="left" w:pos="0"/>
        </w:tabs>
        <w:spacing w:after="0" w:line="240" w:lineRule="auto"/>
        <w:ind w:right="-360"/>
        <w:rPr>
          <w:rFonts w:ascii="Tahoma" w:hAnsi="Tahoma" w:cs="Tahoma"/>
          <w:sz w:val="24"/>
          <w:szCs w:val="24"/>
        </w:rPr>
      </w:pPr>
      <w:r>
        <w:rPr>
          <w:rFonts w:ascii="Tahoma" w:hAnsi="Tahoma" w:cs="Tahoma"/>
          <w:sz w:val="24"/>
          <w:szCs w:val="24"/>
        </w:rPr>
        <w:t>City of Prospect</w:t>
      </w:r>
      <w:r w:rsidR="00E558BF">
        <w:rPr>
          <w:rFonts w:ascii="Tahoma" w:hAnsi="Tahoma" w:cs="Tahoma"/>
          <w:sz w:val="24"/>
          <w:szCs w:val="24"/>
        </w:rPr>
        <w:t xml:space="preserve"> Heights </w:t>
      </w:r>
      <w:r>
        <w:rPr>
          <w:rFonts w:ascii="Tahoma" w:hAnsi="Tahoma" w:cs="Tahoma"/>
          <w:sz w:val="24"/>
          <w:szCs w:val="24"/>
        </w:rPr>
        <w:t>Municipal Ordinance(</w:t>
      </w:r>
      <w:hyperlink r:id="rId8" w:history="1">
        <w:r w:rsidRPr="00991D8D">
          <w:rPr>
            <w:rStyle w:val="Hyperlink"/>
            <w:rFonts w:ascii="Tahoma" w:hAnsi="Tahoma" w:cs="Tahoma"/>
            <w:sz w:val="24"/>
            <w:szCs w:val="24"/>
          </w:rPr>
          <w:t>http://www.prospect-heights.il.us/</w:t>
        </w:r>
      </w:hyperlink>
      <w:r>
        <w:rPr>
          <w:rFonts w:ascii="Tahoma" w:hAnsi="Tahoma" w:cs="Tahoma"/>
          <w:sz w:val="24"/>
          <w:szCs w:val="24"/>
        </w:rPr>
        <w:t xml:space="preserve">) </w:t>
      </w:r>
    </w:p>
    <w:p w:rsidR="00E239C8" w:rsidRDefault="00E239C8" w:rsidP="007E3526">
      <w:pPr>
        <w:tabs>
          <w:tab w:val="left" w:pos="0"/>
        </w:tabs>
        <w:spacing w:after="0" w:line="240" w:lineRule="auto"/>
        <w:rPr>
          <w:rFonts w:ascii="Tahoma" w:hAnsi="Tahoma" w:cs="Tahoma"/>
          <w:b/>
          <w:sz w:val="24"/>
          <w:szCs w:val="24"/>
          <w:u w:val="single"/>
        </w:rPr>
      </w:pPr>
    </w:p>
    <w:p w:rsidR="00E239C8" w:rsidRPr="001551D2" w:rsidRDefault="00E239C8" w:rsidP="007E3526">
      <w:pPr>
        <w:spacing w:after="0" w:line="240" w:lineRule="auto"/>
        <w:rPr>
          <w:rFonts w:ascii="Tahoma" w:hAnsi="Tahoma" w:cs="Tahoma"/>
          <w:sz w:val="24"/>
          <w:szCs w:val="24"/>
        </w:rPr>
      </w:pPr>
    </w:p>
    <w:p w:rsidR="00E239C8" w:rsidRPr="00B22B01" w:rsidRDefault="00E239C8" w:rsidP="007E3526">
      <w:pPr>
        <w:spacing w:after="0" w:line="240" w:lineRule="auto"/>
        <w:rPr>
          <w:rFonts w:ascii="Tahoma" w:hAnsi="Tahoma" w:cs="Tahoma"/>
          <w:b/>
          <w:sz w:val="24"/>
          <w:szCs w:val="24"/>
          <w:u w:val="single"/>
        </w:rPr>
      </w:pPr>
      <w:r w:rsidRPr="00B22B01">
        <w:rPr>
          <w:rFonts w:ascii="Tahoma" w:hAnsi="Tahoma" w:cs="Tahoma"/>
          <w:b/>
          <w:sz w:val="24"/>
          <w:szCs w:val="24"/>
          <w:u w:val="single"/>
        </w:rPr>
        <w:t>INSPECTION REQUIREMENTS:</w:t>
      </w:r>
    </w:p>
    <w:p w:rsidR="00E239C8" w:rsidRDefault="00E239C8" w:rsidP="007E3526">
      <w:pPr>
        <w:pStyle w:val="ListParagraph"/>
        <w:numPr>
          <w:ilvl w:val="0"/>
          <w:numId w:val="1"/>
        </w:numPr>
        <w:spacing w:after="0" w:line="240" w:lineRule="auto"/>
        <w:rPr>
          <w:rFonts w:ascii="Tahoma" w:hAnsi="Tahoma" w:cs="Tahoma"/>
          <w:sz w:val="24"/>
          <w:szCs w:val="24"/>
        </w:rPr>
      </w:pPr>
      <w:r w:rsidRPr="00AC62A4">
        <w:rPr>
          <w:rFonts w:ascii="Tahoma" w:hAnsi="Tahoma" w:cs="Tahoma"/>
          <w:sz w:val="24"/>
          <w:szCs w:val="24"/>
        </w:rPr>
        <w:t>Call 847-398-6070 x 211 to schedule a</w:t>
      </w:r>
      <w:r w:rsidR="007E3526">
        <w:rPr>
          <w:rFonts w:ascii="Tahoma" w:hAnsi="Tahoma" w:cs="Tahoma"/>
          <w:sz w:val="24"/>
          <w:szCs w:val="24"/>
        </w:rPr>
        <w:t xml:space="preserve"> final </w:t>
      </w:r>
      <w:r w:rsidRPr="00AC62A4">
        <w:rPr>
          <w:rFonts w:ascii="Tahoma" w:hAnsi="Tahoma" w:cs="Tahoma"/>
          <w:sz w:val="24"/>
          <w:szCs w:val="24"/>
        </w:rPr>
        <w:t xml:space="preserve">inspection </w:t>
      </w:r>
    </w:p>
    <w:p w:rsidR="0088799A" w:rsidRDefault="0088799A" w:rsidP="007E3526">
      <w:pPr>
        <w:spacing w:after="0" w:line="240" w:lineRule="auto"/>
        <w:rPr>
          <w:rFonts w:ascii="Tahoma" w:hAnsi="Tahoma" w:cs="Tahoma"/>
          <w:b/>
          <w:sz w:val="24"/>
          <w:szCs w:val="24"/>
          <w:u w:val="single"/>
        </w:rPr>
      </w:pPr>
    </w:p>
    <w:sectPr w:rsidR="0088799A" w:rsidSect="00E3177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3E" w:rsidRDefault="00541B3E" w:rsidP="00E3177A">
      <w:pPr>
        <w:spacing w:after="0" w:line="240" w:lineRule="auto"/>
      </w:pPr>
      <w:r>
        <w:separator/>
      </w:r>
    </w:p>
  </w:endnote>
  <w:endnote w:type="continuationSeparator" w:id="0">
    <w:p w:rsidR="00541B3E" w:rsidRDefault="00541B3E" w:rsidP="00E3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3E" w:rsidRDefault="00541B3E" w:rsidP="00E3177A">
      <w:pPr>
        <w:spacing w:after="0" w:line="240" w:lineRule="auto"/>
      </w:pPr>
      <w:r>
        <w:separator/>
      </w:r>
    </w:p>
  </w:footnote>
  <w:footnote w:type="continuationSeparator" w:id="0">
    <w:p w:rsidR="00541B3E" w:rsidRDefault="00541B3E" w:rsidP="00E31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612" w:rsidRPr="00910A3C" w:rsidRDefault="00AA2612" w:rsidP="00AA2612">
    <w:pPr>
      <w:pStyle w:val="Heading2"/>
      <w:ind w:left="1440" w:firstLine="720"/>
      <w:rPr>
        <w:iCs/>
        <w:sz w:val="56"/>
        <w:szCs w:val="56"/>
      </w:rPr>
    </w:pPr>
    <w:r w:rsidRPr="00910A3C">
      <w:rPr>
        <w:noProof/>
        <w:sz w:val="32"/>
        <w:szCs w:val="32"/>
      </w:rPr>
      <w:drawing>
        <wp:anchor distT="0" distB="0" distL="114300" distR="114300" simplePos="0" relativeHeight="251659264" behindDoc="0" locked="0" layoutInCell="1" allowOverlap="1" wp14:anchorId="2B86DF13" wp14:editId="70289CDD">
          <wp:simplePos x="0" y="0"/>
          <wp:positionH relativeFrom="column">
            <wp:posOffset>120650</wp:posOffset>
          </wp:positionH>
          <wp:positionV relativeFrom="paragraph">
            <wp:posOffset>-44450</wp:posOffset>
          </wp:positionV>
          <wp:extent cx="958850" cy="958850"/>
          <wp:effectExtent l="0" t="0" r="0" b="0"/>
          <wp:wrapSquare wrapText="right"/>
          <wp:docPr id="3" name="Picture 4" descr="prospectheigh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spectheights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0A3C">
      <w:rPr>
        <w:sz w:val="56"/>
        <w:szCs w:val="56"/>
      </w:rPr>
      <w:t>City of Prospect Heights</w:t>
    </w:r>
    <w:r w:rsidRPr="00910A3C">
      <w:rPr>
        <w:iCs/>
        <w:sz w:val="56"/>
        <w:szCs w:val="56"/>
      </w:rPr>
      <w:t xml:space="preserve">          </w:t>
    </w:r>
    <w:r w:rsidRPr="00910A3C">
      <w:rPr>
        <w:sz w:val="56"/>
        <w:szCs w:val="56"/>
      </w:rPr>
      <w:t xml:space="preserve">             </w:t>
    </w:r>
  </w:p>
  <w:p w:rsidR="00AA2612" w:rsidRDefault="00650331" w:rsidP="00AA2612">
    <w:pPr>
      <w:spacing w:after="0" w:line="240" w:lineRule="auto"/>
      <w:ind w:left="1440" w:right="576" w:firstLine="720"/>
      <w:rPr>
        <w:rFonts w:ascii="Tahoma" w:hAnsi="Tahoma" w:cs="Tahoma"/>
        <w:sz w:val="20"/>
        <w:szCs w:val="20"/>
      </w:rPr>
    </w:pPr>
    <w:r>
      <w:rPr>
        <w:rFonts w:ascii="Tahoma" w:hAnsi="Tahoma" w:cs="Tahoma"/>
        <w:sz w:val="20"/>
        <w:szCs w:val="20"/>
      </w:rPr>
      <w:t xml:space="preserve">Department of </w:t>
    </w:r>
    <w:r w:rsidR="00AA2612">
      <w:rPr>
        <w:rFonts w:ascii="Tahoma" w:hAnsi="Tahoma" w:cs="Tahoma"/>
        <w:sz w:val="20"/>
        <w:szCs w:val="20"/>
      </w:rPr>
      <w:t>Building</w:t>
    </w:r>
    <w:r>
      <w:rPr>
        <w:rFonts w:ascii="Tahoma" w:hAnsi="Tahoma" w:cs="Tahoma"/>
        <w:sz w:val="20"/>
        <w:szCs w:val="20"/>
      </w:rPr>
      <w:t xml:space="preserve"> &amp; Zoning</w:t>
    </w:r>
  </w:p>
  <w:p w:rsidR="00AA2612" w:rsidRDefault="00AA2612" w:rsidP="00AA2612">
    <w:pPr>
      <w:spacing w:after="0" w:line="240" w:lineRule="auto"/>
      <w:ind w:left="1440" w:right="576" w:firstLine="720"/>
      <w:rPr>
        <w:rFonts w:ascii="Tahoma" w:hAnsi="Tahoma" w:cs="Tahoma"/>
        <w:sz w:val="20"/>
        <w:szCs w:val="20"/>
      </w:rPr>
    </w:pPr>
    <w:r w:rsidRPr="00D01056">
      <w:rPr>
        <w:rFonts w:ascii="Tahoma" w:hAnsi="Tahoma" w:cs="Tahoma"/>
        <w:sz w:val="20"/>
        <w:szCs w:val="20"/>
      </w:rPr>
      <w:t xml:space="preserve">8 North Elmhurst Road, Prospect Heights Illinois, 60070-6070 </w:t>
    </w:r>
  </w:p>
  <w:p w:rsidR="00AA2612" w:rsidRPr="00D01056" w:rsidRDefault="00AA2612" w:rsidP="00AA2612">
    <w:pPr>
      <w:spacing w:after="0" w:line="240" w:lineRule="auto"/>
      <w:ind w:left="1440" w:right="576" w:firstLine="720"/>
      <w:rPr>
        <w:rStyle w:val="HTMLCite"/>
        <w:rFonts w:ascii="Tahoma" w:hAnsi="Tahoma" w:cs="Tahoma"/>
        <w:sz w:val="20"/>
        <w:szCs w:val="20"/>
      </w:rPr>
    </w:pPr>
    <w:r w:rsidRPr="00D01056">
      <w:rPr>
        <w:rFonts w:ascii="Tahoma" w:hAnsi="Tahoma" w:cs="Tahoma"/>
        <w:sz w:val="20"/>
        <w:szCs w:val="20"/>
      </w:rPr>
      <w:t>Office:847/398-6070</w:t>
    </w:r>
    <w:r>
      <w:rPr>
        <w:rFonts w:ascii="Tahoma" w:hAnsi="Tahoma" w:cs="Tahoma"/>
        <w:sz w:val="20"/>
        <w:szCs w:val="20"/>
      </w:rPr>
      <w:t xml:space="preserve"> x 211</w:t>
    </w:r>
    <w:r w:rsidRPr="00D01056">
      <w:rPr>
        <w:rFonts w:ascii="Tahoma" w:hAnsi="Tahoma" w:cs="Tahoma"/>
        <w:sz w:val="20"/>
        <w:szCs w:val="20"/>
      </w:rPr>
      <w:t>-FAX: 847/590-1854-</w:t>
    </w:r>
    <w:hyperlink r:id="rId2" w:history="1">
      <w:r w:rsidRPr="00D01056">
        <w:rPr>
          <w:rStyle w:val="Hyperlink"/>
          <w:rFonts w:ascii="Tahoma" w:hAnsi="Tahoma" w:cs="Tahoma"/>
          <w:sz w:val="20"/>
        </w:rPr>
        <w:t>www.prospect-heights.il.us</w:t>
      </w:r>
    </w:hyperlink>
  </w:p>
  <w:p w:rsidR="00E3177A" w:rsidRDefault="00E3177A" w:rsidP="00E3177A">
    <w:pPr>
      <w:pStyle w:val="Header"/>
      <w:pBdr>
        <w:bottom w:val="single" w:sz="4" w:space="1" w:color="auto"/>
      </w:pBdr>
    </w:pPr>
  </w:p>
  <w:p w:rsidR="00E3177A" w:rsidRDefault="00E3177A" w:rsidP="00E3177A">
    <w:pPr>
      <w:pStyle w:val="Header"/>
      <w:pBdr>
        <w:bottom w:val="single" w:sz="4" w:space="1" w:color="auto"/>
      </w:pBdr>
    </w:pPr>
    <w:r>
      <w:rPr>
        <w:noProof/>
      </w:rPr>
      <w:drawing>
        <wp:inline distT="0" distB="0" distL="0" distR="0" wp14:anchorId="6116B6A1" wp14:editId="3F69315B">
          <wp:extent cx="5988050" cy="99801"/>
          <wp:effectExtent l="0" t="0" r="0" b="0"/>
          <wp:docPr id="4" name="Picture 1" descr="C:\Program Files (x86)\Microsoft Office\MEDIA\OFFICE14\Lines\BD213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Lines\BD21390_.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74324" cy="1029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64C"/>
    <w:multiLevelType w:val="hybridMultilevel"/>
    <w:tmpl w:val="574A243C"/>
    <w:lvl w:ilvl="0" w:tplc="FF9EDAE4">
      <w:start w:val="1"/>
      <w:numFmt w:val="bullet"/>
      <w:lvlText w:val=""/>
      <w:lvlJc w:val="left"/>
      <w:pPr>
        <w:ind w:left="1080" w:hanging="360"/>
      </w:pPr>
      <w:rPr>
        <w:rFonts w:ascii="Symbol" w:hAnsi="Symbol" w:hint="default"/>
      </w:rPr>
    </w:lvl>
    <w:lvl w:ilvl="1" w:tplc="FF9EDAE4">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EA69EA"/>
    <w:multiLevelType w:val="hybridMultilevel"/>
    <w:tmpl w:val="2984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71D4C"/>
    <w:multiLevelType w:val="hybridMultilevel"/>
    <w:tmpl w:val="B0A06B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EC5C23"/>
    <w:multiLevelType w:val="hybridMultilevel"/>
    <w:tmpl w:val="D4B4BE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19127B6"/>
    <w:multiLevelType w:val="hybridMultilevel"/>
    <w:tmpl w:val="723C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9877734"/>
    <w:multiLevelType w:val="hybridMultilevel"/>
    <w:tmpl w:val="D42646D4"/>
    <w:lvl w:ilvl="0" w:tplc="FF9EDA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E1F70"/>
    <w:multiLevelType w:val="hybridMultilevel"/>
    <w:tmpl w:val="63925FC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68792573"/>
    <w:multiLevelType w:val="hybridMultilevel"/>
    <w:tmpl w:val="EDDE1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5417F"/>
    <w:multiLevelType w:val="hybridMultilevel"/>
    <w:tmpl w:val="D4B4BE10"/>
    <w:lvl w:ilvl="0" w:tplc="0409000F">
      <w:start w:val="1"/>
      <w:numFmt w:val="decimal"/>
      <w:lvlText w:val="%1."/>
      <w:lvlJc w:val="lef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6"/>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3E"/>
    <w:rsid w:val="000A74EB"/>
    <w:rsid w:val="000B4BAC"/>
    <w:rsid w:val="000C3019"/>
    <w:rsid w:val="00101080"/>
    <w:rsid w:val="00106E2E"/>
    <w:rsid w:val="00116CDE"/>
    <w:rsid w:val="00133F66"/>
    <w:rsid w:val="001F4527"/>
    <w:rsid w:val="0020559C"/>
    <w:rsid w:val="00221AFC"/>
    <w:rsid w:val="00254DB2"/>
    <w:rsid w:val="00256F71"/>
    <w:rsid w:val="00280F2F"/>
    <w:rsid w:val="002B2EA1"/>
    <w:rsid w:val="002C1392"/>
    <w:rsid w:val="002D2FFD"/>
    <w:rsid w:val="00322695"/>
    <w:rsid w:val="00372831"/>
    <w:rsid w:val="003A2F5A"/>
    <w:rsid w:val="004169B3"/>
    <w:rsid w:val="004177B4"/>
    <w:rsid w:val="00417B52"/>
    <w:rsid w:val="004420C1"/>
    <w:rsid w:val="00486315"/>
    <w:rsid w:val="004B1864"/>
    <w:rsid w:val="005011FF"/>
    <w:rsid w:val="005238C8"/>
    <w:rsid w:val="00532B44"/>
    <w:rsid w:val="00541B3E"/>
    <w:rsid w:val="00575AF3"/>
    <w:rsid w:val="005A10C7"/>
    <w:rsid w:val="00650331"/>
    <w:rsid w:val="006706C7"/>
    <w:rsid w:val="006759A2"/>
    <w:rsid w:val="00741C20"/>
    <w:rsid w:val="00797D92"/>
    <w:rsid w:val="007E3526"/>
    <w:rsid w:val="007F2BC1"/>
    <w:rsid w:val="008001C2"/>
    <w:rsid w:val="00861847"/>
    <w:rsid w:val="0088799A"/>
    <w:rsid w:val="008B269D"/>
    <w:rsid w:val="008B6E13"/>
    <w:rsid w:val="00974388"/>
    <w:rsid w:val="009D6DD4"/>
    <w:rsid w:val="00A15CDE"/>
    <w:rsid w:val="00A62DD5"/>
    <w:rsid w:val="00A90330"/>
    <w:rsid w:val="00AA2612"/>
    <w:rsid w:val="00AD29B2"/>
    <w:rsid w:val="00B041BD"/>
    <w:rsid w:val="00B74437"/>
    <w:rsid w:val="00B80AA3"/>
    <w:rsid w:val="00BF0D69"/>
    <w:rsid w:val="00C41C78"/>
    <w:rsid w:val="00C65403"/>
    <w:rsid w:val="00C73B5F"/>
    <w:rsid w:val="00CF0EB7"/>
    <w:rsid w:val="00D0082F"/>
    <w:rsid w:val="00D01EA2"/>
    <w:rsid w:val="00D17318"/>
    <w:rsid w:val="00D94FED"/>
    <w:rsid w:val="00E239C8"/>
    <w:rsid w:val="00E2475F"/>
    <w:rsid w:val="00E3177A"/>
    <w:rsid w:val="00E509F6"/>
    <w:rsid w:val="00E558BF"/>
    <w:rsid w:val="00F119DF"/>
    <w:rsid w:val="00FD32C2"/>
    <w:rsid w:val="00FE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3177A"/>
    <w:pPr>
      <w:keepNext/>
      <w:spacing w:after="0" w:line="240" w:lineRule="auto"/>
      <w:outlineLvl w:val="1"/>
    </w:pPr>
    <w:rPr>
      <w:rFonts w:ascii="Times New Roman" w:eastAsia="Arial Unicode MS" w:hAnsi="Times New Roman" w:cs="Times New Roman"/>
      <w:b/>
      <w:sz w:val="24"/>
      <w:szCs w:val="20"/>
    </w:rPr>
  </w:style>
  <w:style w:type="paragraph" w:styleId="Heading3">
    <w:name w:val="heading 3"/>
    <w:basedOn w:val="Normal"/>
    <w:next w:val="Normal"/>
    <w:link w:val="Heading3Char"/>
    <w:uiPriority w:val="9"/>
    <w:semiHidden/>
    <w:unhideWhenUsed/>
    <w:qFormat/>
    <w:rsid w:val="00A15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77A"/>
  </w:style>
  <w:style w:type="paragraph" w:styleId="Footer">
    <w:name w:val="footer"/>
    <w:basedOn w:val="Normal"/>
    <w:link w:val="FooterChar"/>
    <w:uiPriority w:val="99"/>
    <w:unhideWhenUsed/>
    <w:rsid w:val="00E3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77A"/>
  </w:style>
  <w:style w:type="paragraph" w:styleId="BalloonText">
    <w:name w:val="Balloon Text"/>
    <w:basedOn w:val="Normal"/>
    <w:link w:val="BalloonTextChar"/>
    <w:uiPriority w:val="99"/>
    <w:semiHidden/>
    <w:unhideWhenUsed/>
    <w:rsid w:val="00E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77A"/>
    <w:rPr>
      <w:rFonts w:ascii="Tahoma" w:hAnsi="Tahoma" w:cs="Tahoma"/>
      <w:sz w:val="16"/>
      <w:szCs w:val="16"/>
    </w:rPr>
  </w:style>
  <w:style w:type="character" w:customStyle="1" w:styleId="Heading2Char">
    <w:name w:val="Heading 2 Char"/>
    <w:basedOn w:val="DefaultParagraphFont"/>
    <w:link w:val="Heading2"/>
    <w:rsid w:val="00E3177A"/>
    <w:rPr>
      <w:rFonts w:ascii="Times New Roman" w:eastAsia="Arial Unicode MS" w:hAnsi="Times New Roman" w:cs="Times New Roman"/>
      <w:b/>
      <w:sz w:val="24"/>
      <w:szCs w:val="20"/>
    </w:rPr>
  </w:style>
  <w:style w:type="character" w:styleId="HTMLCite">
    <w:name w:val="HTML Cite"/>
    <w:basedOn w:val="DefaultParagraphFont"/>
    <w:uiPriority w:val="99"/>
    <w:unhideWhenUsed/>
    <w:rsid w:val="00E3177A"/>
    <w:rPr>
      <w:i w:val="0"/>
      <w:iCs w:val="0"/>
      <w:color w:val="388222"/>
    </w:rPr>
  </w:style>
  <w:style w:type="character" w:styleId="Hyperlink">
    <w:name w:val="Hyperlink"/>
    <w:basedOn w:val="DefaultParagraphFont"/>
    <w:rsid w:val="00E3177A"/>
    <w:rPr>
      <w:color w:val="0000FF" w:themeColor="hyperlink"/>
      <w:u w:val="single"/>
    </w:rPr>
  </w:style>
  <w:style w:type="paragraph" w:styleId="ListParagraph">
    <w:name w:val="List Paragraph"/>
    <w:basedOn w:val="Normal"/>
    <w:uiPriority w:val="34"/>
    <w:qFormat/>
    <w:rsid w:val="00D94FED"/>
    <w:pPr>
      <w:ind w:left="720"/>
      <w:contextualSpacing/>
    </w:pPr>
    <w:rPr>
      <w:rFonts w:eastAsiaTheme="minorHAnsi"/>
    </w:rPr>
  </w:style>
  <w:style w:type="character" w:customStyle="1" w:styleId="section1">
    <w:name w:val="section1"/>
    <w:basedOn w:val="DefaultParagraphFont"/>
    <w:rsid w:val="00D94FED"/>
    <w:rPr>
      <w:rFonts w:ascii="Helvetica" w:hAnsi="Helvetica" w:cs="Helvetica" w:hint="default"/>
      <w:b/>
      <w:bCs/>
      <w:sz w:val="28"/>
      <w:szCs w:val="28"/>
    </w:rPr>
  </w:style>
  <w:style w:type="paragraph" w:customStyle="1" w:styleId="level1">
    <w:name w:val="level1"/>
    <w:basedOn w:val="Normal"/>
    <w:rsid w:val="00D94FED"/>
    <w:pPr>
      <w:spacing w:before="100" w:beforeAutospacing="1" w:after="100" w:afterAutospacing="1" w:line="240" w:lineRule="auto"/>
      <w:ind w:left="360" w:hanging="360"/>
    </w:pPr>
    <w:rPr>
      <w:rFonts w:ascii="Helvetica" w:eastAsia="Times New Roman" w:hAnsi="Helvetica" w:cs="Times New Roman"/>
      <w:sz w:val="24"/>
      <w:szCs w:val="24"/>
    </w:rPr>
  </w:style>
  <w:style w:type="character" w:customStyle="1" w:styleId="Heading3Char">
    <w:name w:val="Heading 3 Char"/>
    <w:basedOn w:val="DefaultParagraphFont"/>
    <w:link w:val="Heading3"/>
    <w:uiPriority w:val="9"/>
    <w:semiHidden/>
    <w:rsid w:val="00A15CDE"/>
    <w:rPr>
      <w:rFonts w:asciiTheme="majorHAnsi" w:eastAsiaTheme="majorEastAsia" w:hAnsiTheme="majorHAnsi" w:cstheme="majorBidi"/>
      <w:b/>
      <w:bCs/>
      <w:color w:val="4F81BD" w:themeColor="accent1"/>
    </w:rPr>
  </w:style>
  <w:style w:type="paragraph" w:customStyle="1" w:styleId="OmniPage21">
    <w:name w:val="OmniPage #21"/>
    <w:basedOn w:val="Normal"/>
    <w:rsid w:val="00E239C8"/>
    <w:pPr>
      <w:spacing w:after="0" w:line="280" w:lineRule="exact"/>
    </w:pPr>
    <w:rPr>
      <w:rFonts w:ascii="Times New Roman" w:eastAsia="Times New Roman" w:hAnsi="Times New Roman" w:cs="Times New Roman"/>
      <w:sz w:val="20"/>
      <w:szCs w:val="20"/>
    </w:rPr>
  </w:style>
  <w:style w:type="paragraph" w:customStyle="1" w:styleId="HEADLINE01">
    <w:name w:val="HEADLINE 01"/>
    <w:basedOn w:val="Normal"/>
    <w:link w:val="HEADLINE01Char"/>
    <w:qFormat/>
    <w:rsid w:val="007F2BC1"/>
    <w:pPr>
      <w:widowControl w:val="0"/>
      <w:spacing w:before="100" w:beforeAutospacing="1" w:after="0" w:line="240" w:lineRule="auto"/>
      <w:jc w:val="center"/>
    </w:pPr>
    <w:rPr>
      <w:rFonts w:ascii="Arial" w:eastAsia="Times New Roman" w:hAnsi="Arial" w:cs="Arial"/>
      <w:b/>
      <w:color w:val="006666"/>
      <w:kern w:val="28"/>
      <w:sz w:val="24"/>
      <w:szCs w:val="20"/>
      <w:lang w:val="en"/>
    </w:rPr>
  </w:style>
  <w:style w:type="character" w:customStyle="1" w:styleId="HEADLINE01Char">
    <w:name w:val="HEADLINE 01 Char"/>
    <w:basedOn w:val="DefaultParagraphFont"/>
    <w:link w:val="HEADLINE01"/>
    <w:rsid w:val="007F2BC1"/>
    <w:rPr>
      <w:rFonts w:ascii="Arial" w:eastAsia="Times New Roman" w:hAnsi="Arial" w:cs="Arial"/>
      <w:b/>
      <w:color w:val="006666"/>
      <w:kern w:val="28"/>
      <w:sz w:val="24"/>
      <w:szCs w:val="2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3177A"/>
    <w:pPr>
      <w:keepNext/>
      <w:spacing w:after="0" w:line="240" w:lineRule="auto"/>
      <w:outlineLvl w:val="1"/>
    </w:pPr>
    <w:rPr>
      <w:rFonts w:ascii="Times New Roman" w:eastAsia="Arial Unicode MS" w:hAnsi="Times New Roman" w:cs="Times New Roman"/>
      <w:b/>
      <w:sz w:val="24"/>
      <w:szCs w:val="20"/>
    </w:rPr>
  </w:style>
  <w:style w:type="paragraph" w:styleId="Heading3">
    <w:name w:val="heading 3"/>
    <w:basedOn w:val="Normal"/>
    <w:next w:val="Normal"/>
    <w:link w:val="Heading3Char"/>
    <w:uiPriority w:val="9"/>
    <w:semiHidden/>
    <w:unhideWhenUsed/>
    <w:qFormat/>
    <w:rsid w:val="00A15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77A"/>
  </w:style>
  <w:style w:type="paragraph" w:styleId="Footer">
    <w:name w:val="footer"/>
    <w:basedOn w:val="Normal"/>
    <w:link w:val="FooterChar"/>
    <w:uiPriority w:val="99"/>
    <w:unhideWhenUsed/>
    <w:rsid w:val="00E3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77A"/>
  </w:style>
  <w:style w:type="paragraph" w:styleId="BalloonText">
    <w:name w:val="Balloon Text"/>
    <w:basedOn w:val="Normal"/>
    <w:link w:val="BalloonTextChar"/>
    <w:uiPriority w:val="99"/>
    <w:semiHidden/>
    <w:unhideWhenUsed/>
    <w:rsid w:val="00E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77A"/>
    <w:rPr>
      <w:rFonts w:ascii="Tahoma" w:hAnsi="Tahoma" w:cs="Tahoma"/>
      <w:sz w:val="16"/>
      <w:szCs w:val="16"/>
    </w:rPr>
  </w:style>
  <w:style w:type="character" w:customStyle="1" w:styleId="Heading2Char">
    <w:name w:val="Heading 2 Char"/>
    <w:basedOn w:val="DefaultParagraphFont"/>
    <w:link w:val="Heading2"/>
    <w:rsid w:val="00E3177A"/>
    <w:rPr>
      <w:rFonts w:ascii="Times New Roman" w:eastAsia="Arial Unicode MS" w:hAnsi="Times New Roman" w:cs="Times New Roman"/>
      <w:b/>
      <w:sz w:val="24"/>
      <w:szCs w:val="20"/>
    </w:rPr>
  </w:style>
  <w:style w:type="character" w:styleId="HTMLCite">
    <w:name w:val="HTML Cite"/>
    <w:basedOn w:val="DefaultParagraphFont"/>
    <w:uiPriority w:val="99"/>
    <w:unhideWhenUsed/>
    <w:rsid w:val="00E3177A"/>
    <w:rPr>
      <w:i w:val="0"/>
      <w:iCs w:val="0"/>
      <w:color w:val="388222"/>
    </w:rPr>
  </w:style>
  <w:style w:type="character" w:styleId="Hyperlink">
    <w:name w:val="Hyperlink"/>
    <w:basedOn w:val="DefaultParagraphFont"/>
    <w:rsid w:val="00E3177A"/>
    <w:rPr>
      <w:color w:val="0000FF" w:themeColor="hyperlink"/>
      <w:u w:val="single"/>
    </w:rPr>
  </w:style>
  <w:style w:type="paragraph" w:styleId="ListParagraph">
    <w:name w:val="List Paragraph"/>
    <w:basedOn w:val="Normal"/>
    <w:uiPriority w:val="34"/>
    <w:qFormat/>
    <w:rsid w:val="00D94FED"/>
    <w:pPr>
      <w:ind w:left="720"/>
      <w:contextualSpacing/>
    </w:pPr>
    <w:rPr>
      <w:rFonts w:eastAsiaTheme="minorHAnsi"/>
    </w:rPr>
  </w:style>
  <w:style w:type="character" w:customStyle="1" w:styleId="section1">
    <w:name w:val="section1"/>
    <w:basedOn w:val="DefaultParagraphFont"/>
    <w:rsid w:val="00D94FED"/>
    <w:rPr>
      <w:rFonts w:ascii="Helvetica" w:hAnsi="Helvetica" w:cs="Helvetica" w:hint="default"/>
      <w:b/>
      <w:bCs/>
      <w:sz w:val="28"/>
      <w:szCs w:val="28"/>
    </w:rPr>
  </w:style>
  <w:style w:type="paragraph" w:customStyle="1" w:styleId="level1">
    <w:name w:val="level1"/>
    <w:basedOn w:val="Normal"/>
    <w:rsid w:val="00D94FED"/>
    <w:pPr>
      <w:spacing w:before="100" w:beforeAutospacing="1" w:after="100" w:afterAutospacing="1" w:line="240" w:lineRule="auto"/>
      <w:ind w:left="360" w:hanging="360"/>
    </w:pPr>
    <w:rPr>
      <w:rFonts w:ascii="Helvetica" w:eastAsia="Times New Roman" w:hAnsi="Helvetica" w:cs="Times New Roman"/>
      <w:sz w:val="24"/>
      <w:szCs w:val="24"/>
    </w:rPr>
  </w:style>
  <w:style w:type="character" w:customStyle="1" w:styleId="Heading3Char">
    <w:name w:val="Heading 3 Char"/>
    <w:basedOn w:val="DefaultParagraphFont"/>
    <w:link w:val="Heading3"/>
    <w:uiPriority w:val="9"/>
    <w:semiHidden/>
    <w:rsid w:val="00A15CDE"/>
    <w:rPr>
      <w:rFonts w:asciiTheme="majorHAnsi" w:eastAsiaTheme="majorEastAsia" w:hAnsiTheme="majorHAnsi" w:cstheme="majorBidi"/>
      <w:b/>
      <w:bCs/>
      <w:color w:val="4F81BD" w:themeColor="accent1"/>
    </w:rPr>
  </w:style>
  <w:style w:type="paragraph" w:customStyle="1" w:styleId="OmniPage21">
    <w:name w:val="OmniPage #21"/>
    <w:basedOn w:val="Normal"/>
    <w:rsid w:val="00E239C8"/>
    <w:pPr>
      <w:spacing w:after="0" w:line="280" w:lineRule="exact"/>
    </w:pPr>
    <w:rPr>
      <w:rFonts w:ascii="Times New Roman" w:eastAsia="Times New Roman" w:hAnsi="Times New Roman" w:cs="Times New Roman"/>
      <w:sz w:val="20"/>
      <w:szCs w:val="20"/>
    </w:rPr>
  </w:style>
  <w:style w:type="paragraph" w:customStyle="1" w:styleId="HEADLINE01">
    <w:name w:val="HEADLINE 01"/>
    <w:basedOn w:val="Normal"/>
    <w:link w:val="HEADLINE01Char"/>
    <w:qFormat/>
    <w:rsid w:val="007F2BC1"/>
    <w:pPr>
      <w:widowControl w:val="0"/>
      <w:spacing w:before="100" w:beforeAutospacing="1" w:after="0" w:line="240" w:lineRule="auto"/>
      <w:jc w:val="center"/>
    </w:pPr>
    <w:rPr>
      <w:rFonts w:ascii="Arial" w:eastAsia="Times New Roman" w:hAnsi="Arial" w:cs="Arial"/>
      <w:b/>
      <w:color w:val="006666"/>
      <w:kern w:val="28"/>
      <w:sz w:val="24"/>
      <w:szCs w:val="20"/>
      <w:lang w:val="en"/>
    </w:rPr>
  </w:style>
  <w:style w:type="character" w:customStyle="1" w:styleId="HEADLINE01Char">
    <w:name w:val="HEADLINE 01 Char"/>
    <w:basedOn w:val="DefaultParagraphFont"/>
    <w:link w:val="HEADLINE01"/>
    <w:rsid w:val="007F2BC1"/>
    <w:rPr>
      <w:rFonts w:ascii="Arial" w:eastAsia="Times New Roman" w:hAnsi="Arial" w:cs="Arial"/>
      <w:b/>
      <w:color w:val="006666"/>
      <w:kern w:val="28"/>
      <w:sz w:val="24"/>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5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pect-heights.il.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prospect-heights.il.us"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taia\AppData\Local\Microsoft\Windows\Temporary%20Internet%20Files\Content.Outlook\47XVS8QX\Prospect%20Heights%20Letterhea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Prospect Heights Letterhead 2013</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Solo Cup</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Cutaia</dc:creator>
  <cp:lastModifiedBy>Steve Cutaia</cp:lastModifiedBy>
  <cp:revision>2</cp:revision>
  <cp:lastPrinted>2013-03-26T14:33:00Z</cp:lastPrinted>
  <dcterms:created xsi:type="dcterms:W3CDTF">2013-05-15T18:25:00Z</dcterms:created>
  <dcterms:modified xsi:type="dcterms:W3CDTF">2013-05-15T18:25:00Z</dcterms:modified>
</cp:coreProperties>
</file>